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1ED3" w14:textId="77777777" w:rsidR="0038355C" w:rsidRPr="0038355C" w:rsidRDefault="0038355C" w:rsidP="0038355C">
      <w:pPr>
        <w:spacing w:before="100" w:beforeAutospacing="1" w:after="150" w:line="312" w:lineRule="atLeast"/>
        <w:rPr>
          <w:rFonts w:ascii="Helvetica" w:eastAsia="Times New Roman" w:hAnsi="Helvetica" w:cs="Helvetica"/>
          <w:color w:val="333333"/>
          <w:sz w:val="21"/>
          <w:szCs w:val="21"/>
        </w:rPr>
      </w:pPr>
      <w:r w:rsidRPr="0038355C">
        <w:rPr>
          <w:rFonts w:ascii="Georgia" w:eastAsia="Times New Roman" w:hAnsi="Georgia" w:cs="Helvetica"/>
          <w:b/>
          <w:bCs/>
          <w:color w:val="EB1D5D"/>
          <w:sz w:val="30"/>
          <w:szCs w:val="30"/>
        </w:rPr>
        <w:t>Organize a Low-Cost Youth Art Contest</w:t>
      </w:r>
    </w:p>
    <w:p w14:paraId="526D2D31" w14:textId="77777777" w:rsidR="0038355C" w:rsidRDefault="0038355C" w:rsidP="0038355C">
      <w:pPr>
        <w:spacing w:before="100" w:beforeAutospacing="1" w:after="100" w:afterAutospacing="1" w:line="240" w:lineRule="auto"/>
        <w:rPr>
          <w:rFonts w:ascii="Georgia" w:eastAsia="Times New Roman" w:hAnsi="Georgia" w:cs="Times New Roman"/>
          <w:b/>
          <w:bCs/>
          <w:color w:val="000000"/>
          <w:sz w:val="24"/>
          <w:szCs w:val="24"/>
          <w:shd w:val="clear" w:color="auto" w:fill="FFFFFF"/>
        </w:rPr>
      </w:pPr>
      <w:r w:rsidRPr="0038355C">
        <w:rPr>
          <w:rFonts w:ascii="Georgia" w:eastAsia="Times New Roman" w:hAnsi="Georgia" w:cs="Times New Roman"/>
          <w:b/>
          <w:bCs/>
          <w:color w:val="000000"/>
          <w:sz w:val="24"/>
          <w:szCs w:val="24"/>
          <w:shd w:val="clear" w:color="auto" w:fill="FFFFFF"/>
        </w:rPr>
        <w:t xml:space="preserve">By Angela </w:t>
      </w:r>
      <w:proofErr w:type="spellStart"/>
      <w:r w:rsidRPr="0038355C">
        <w:rPr>
          <w:rFonts w:ascii="Georgia" w:eastAsia="Times New Roman" w:hAnsi="Georgia" w:cs="Times New Roman"/>
          <w:b/>
          <w:bCs/>
          <w:color w:val="000000"/>
          <w:sz w:val="24"/>
          <w:szCs w:val="24"/>
          <w:shd w:val="clear" w:color="auto" w:fill="FFFFFF"/>
        </w:rPr>
        <w:t>Cutrera</w:t>
      </w:r>
      <w:proofErr w:type="spellEnd"/>
      <w:r w:rsidRPr="0038355C">
        <w:rPr>
          <w:rFonts w:ascii="Georgia" w:eastAsia="Times New Roman" w:hAnsi="Georgia" w:cs="Times New Roman"/>
          <w:b/>
          <w:bCs/>
          <w:color w:val="000000"/>
          <w:sz w:val="24"/>
          <w:szCs w:val="24"/>
          <w:shd w:val="clear" w:color="auto" w:fill="FFFFFF"/>
        </w:rPr>
        <w:t>, GFWC Arts and Culture Chairman</w:t>
      </w:r>
    </w:p>
    <w:p w14:paraId="213451C1" w14:textId="3D0DE400" w:rsidR="0038355C" w:rsidRPr="0038355C" w:rsidRDefault="0038355C" w:rsidP="0038355C">
      <w:pPr>
        <w:spacing w:before="100" w:beforeAutospacing="1" w:after="100" w:afterAutospacing="1" w:line="240" w:lineRule="auto"/>
        <w:rPr>
          <w:rFonts w:ascii="Roboto" w:eastAsia="Times New Roman" w:hAnsi="Roboto" w:cs="Times New Roman"/>
          <w:color w:val="222222"/>
          <w:sz w:val="24"/>
          <w:szCs w:val="24"/>
        </w:rPr>
      </w:pPr>
      <w:r>
        <w:rPr>
          <w:rFonts w:ascii="Georgia" w:eastAsia="Times New Roman" w:hAnsi="Georgia" w:cs="Times New Roman"/>
          <w:b/>
          <w:bCs/>
          <w:color w:val="000000"/>
          <w:sz w:val="24"/>
          <w:szCs w:val="24"/>
          <w:shd w:val="clear" w:color="auto" w:fill="FFFFFF"/>
        </w:rPr>
        <w:t>Taken from GFWC News &amp; Notes edition on 3.10.2022</w:t>
      </w:r>
      <w:r w:rsidRPr="0038355C">
        <w:rPr>
          <w:rFonts w:ascii="Georgia" w:eastAsia="Times New Roman" w:hAnsi="Georgia" w:cs="Times New Roman"/>
          <w:color w:val="000000"/>
          <w:sz w:val="20"/>
          <w:szCs w:val="20"/>
          <w:shd w:val="clear" w:color="auto" w:fill="FFFFFF"/>
        </w:rPr>
        <w:br/>
      </w:r>
    </w:p>
    <w:p w14:paraId="6F312F6E" w14:textId="77777777" w:rsidR="0038355C" w:rsidRPr="0038355C" w:rsidRDefault="0038355C" w:rsidP="0038355C">
      <w:pPr>
        <w:spacing w:after="0" w:line="240" w:lineRule="auto"/>
        <w:jc w:val="center"/>
        <w:rPr>
          <w:rFonts w:ascii="Roboto" w:eastAsia="Times New Roman" w:hAnsi="Roboto" w:cs="Times New Roman"/>
          <w:color w:val="222222"/>
          <w:sz w:val="24"/>
          <w:szCs w:val="24"/>
        </w:rPr>
      </w:pPr>
      <w:r w:rsidRPr="0038355C">
        <w:rPr>
          <w:rFonts w:ascii="Roboto" w:eastAsia="Times New Roman" w:hAnsi="Roboto" w:cs="Times New Roman"/>
          <w:noProof/>
          <w:color w:val="222222"/>
          <w:sz w:val="24"/>
          <w:szCs w:val="24"/>
        </w:rPr>
        <w:drawing>
          <wp:inline distT="0" distB="0" distL="0" distR="0" wp14:anchorId="460E00B5" wp14:editId="223DF39A">
            <wp:extent cx="2857500" cy="1905000"/>
            <wp:effectExtent l="0" t="0" r="0" b="0"/>
            <wp:docPr id="2" name="Picture 2" descr="A group of colored penci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ed pencils&#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CF57264" w14:textId="77777777" w:rsidR="0038355C" w:rsidRPr="0038355C" w:rsidRDefault="0038355C" w:rsidP="0038355C">
      <w:pPr>
        <w:spacing w:before="100" w:beforeAutospacing="1" w:after="100" w:afterAutospacing="1" w:line="240" w:lineRule="auto"/>
        <w:rPr>
          <w:rFonts w:ascii="Roboto" w:eastAsia="Times New Roman" w:hAnsi="Roboto" w:cs="Times New Roman"/>
          <w:color w:val="222222"/>
          <w:sz w:val="24"/>
          <w:szCs w:val="24"/>
        </w:rPr>
      </w:pPr>
      <w:r w:rsidRPr="0038355C">
        <w:rPr>
          <w:rFonts w:ascii="Georgia" w:eastAsia="Times New Roman" w:hAnsi="Georgia" w:cs="Times New Roman"/>
          <w:color w:val="000000"/>
          <w:sz w:val="24"/>
          <w:szCs w:val="24"/>
          <w:shd w:val="clear" w:color="auto" w:fill="FFFFFF"/>
        </w:rPr>
        <w:t xml:space="preserve">Color pencils are a popular media of art, thanks to companies such as Crayola and Prismacolor. Crayola is commonly used by school children and has potential to be used in more advanced capacities. Prismacolor is a high-quality, wax-based color pencil that is </w:t>
      </w:r>
      <w:proofErr w:type="gramStart"/>
      <w:r w:rsidRPr="0038355C">
        <w:rPr>
          <w:rFonts w:ascii="Georgia" w:eastAsia="Times New Roman" w:hAnsi="Georgia" w:cs="Times New Roman"/>
          <w:color w:val="000000"/>
          <w:sz w:val="24"/>
          <w:szCs w:val="24"/>
          <w:shd w:val="clear" w:color="auto" w:fill="FFFFFF"/>
        </w:rPr>
        <w:t>most commonly used</w:t>
      </w:r>
      <w:proofErr w:type="gramEnd"/>
      <w:r w:rsidRPr="0038355C">
        <w:rPr>
          <w:rFonts w:ascii="Georgia" w:eastAsia="Times New Roman" w:hAnsi="Georgia" w:cs="Times New Roman"/>
          <w:color w:val="000000"/>
          <w:sz w:val="24"/>
          <w:szCs w:val="24"/>
          <w:shd w:val="clear" w:color="auto" w:fill="FFFFFF"/>
        </w:rPr>
        <w:t xml:space="preserve"> in the professional art community. </w:t>
      </w:r>
      <w:r w:rsidRPr="0038355C">
        <w:rPr>
          <w:rFonts w:ascii="Georgia" w:eastAsia="Times New Roman" w:hAnsi="Georgia" w:cs="Times New Roman"/>
          <w:color w:val="000000"/>
          <w:sz w:val="24"/>
          <w:szCs w:val="24"/>
          <w:shd w:val="clear" w:color="auto" w:fill="FFFFFF"/>
        </w:rPr>
        <w:br/>
      </w:r>
      <w:r w:rsidRPr="0038355C">
        <w:rPr>
          <w:rFonts w:ascii="Georgia" w:eastAsia="Times New Roman" w:hAnsi="Georgia" w:cs="Times New Roman"/>
          <w:color w:val="000000"/>
          <w:sz w:val="24"/>
          <w:szCs w:val="24"/>
          <w:shd w:val="clear" w:color="auto" w:fill="FFFFFF"/>
        </w:rPr>
        <w:br/>
        <w:t xml:space="preserve">Both brands have worked extensively to build awareness among children about </w:t>
      </w:r>
      <w:proofErr w:type="gramStart"/>
      <w:r w:rsidRPr="0038355C">
        <w:rPr>
          <w:rFonts w:ascii="Georgia" w:eastAsia="Times New Roman" w:hAnsi="Georgia" w:cs="Times New Roman"/>
          <w:color w:val="000000"/>
          <w:sz w:val="24"/>
          <w:szCs w:val="24"/>
          <w:shd w:val="clear" w:color="auto" w:fill="FFFFFF"/>
        </w:rPr>
        <w:t>all of</w:t>
      </w:r>
      <w:proofErr w:type="gramEnd"/>
      <w:r w:rsidRPr="0038355C">
        <w:rPr>
          <w:rFonts w:ascii="Georgia" w:eastAsia="Times New Roman" w:hAnsi="Georgia" w:cs="Times New Roman"/>
          <w:color w:val="000000"/>
          <w:sz w:val="24"/>
          <w:szCs w:val="24"/>
          <w:shd w:val="clear" w:color="auto" w:fill="FFFFFF"/>
        </w:rPr>
        <w:t xml:space="preserve"> the possibilities that a colored pencil can offer, which your club could build upon when organizing its Youth Art Contest. </w:t>
      </w:r>
    </w:p>
    <w:p w14:paraId="7F3241AA" w14:textId="77777777" w:rsidR="0038355C" w:rsidRPr="0038355C" w:rsidRDefault="0038355C" w:rsidP="0038355C">
      <w:pPr>
        <w:spacing w:before="100" w:beforeAutospacing="1" w:after="100" w:afterAutospacing="1" w:line="240" w:lineRule="auto"/>
        <w:rPr>
          <w:rFonts w:ascii="Roboto" w:eastAsia="Times New Roman" w:hAnsi="Roboto" w:cs="Times New Roman"/>
          <w:color w:val="222222"/>
          <w:sz w:val="24"/>
          <w:szCs w:val="24"/>
        </w:rPr>
      </w:pPr>
      <w:r w:rsidRPr="0038355C">
        <w:rPr>
          <w:rFonts w:ascii="Georgia" w:eastAsia="Times New Roman" w:hAnsi="Georgia" w:cs="Times New Roman"/>
          <w:color w:val="000000"/>
          <w:sz w:val="24"/>
          <w:szCs w:val="24"/>
          <w:shd w:val="clear" w:color="auto" w:fill="FFFFFF"/>
        </w:rPr>
        <w:t>Consider promoting how colored pencils are used to add layers onto paper. This allows the artist to create highlights, shades, and hues of many different kinds. Using a variety of pressure can greatly affect how much pigment and wax is being put onto the paper. Since colored pencils are generally inexpensive, they offer a practical and simple contest option.</w:t>
      </w:r>
      <w:r w:rsidRPr="0038355C">
        <w:rPr>
          <w:rFonts w:ascii="Georgia" w:eastAsia="Times New Roman" w:hAnsi="Georgia" w:cs="Times New Roman"/>
          <w:color w:val="000000"/>
          <w:sz w:val="24"/>
          <w:szCs w:val="24"/>
          <w:shd w:val="clear" w:color="auto" w:fill="FFFFFF"/>
        </w:rPr>
        <w:br/>
      </w:r>
      <w:r w:rsidRPr="0038355C">
        <w:rPr>
          <w:rFonts w:ascii="Georgia" w:eastAsia="Times New Roman" w:hAnsi="Georgia" w:cs="Times New Roman"/>
          <w:color w:val="000000"/>
          <w:sz w:val="24"/>
          <w:szCs w:val="24"/>
          <w:shd w:val="clear" w:color="auto" w:fill="FFFFFF"/>
        </w:rPr>
        <w:br/>
        <w:t xml:space="preserve">Another low-cost option for a Youth Arts Contest is to judge watercolor painting. Watercolors are easy to use and are readily available. Mixing paints with a different amount of water can produce different results in pigment and thickness. Watercolor paintings should be judged by age group so that every child </w:t>
      </w:r>
      <w:proofErr w:type="gramStart"/>
      <w:r w:rsidRPr="0038355C">
        <w:rPr>
          <w:rFonts w:ascii="Georgia" w:eastAsia="Times New Roman" w:hAnsi="Georgia" w:cs="Times New Roman"/>
          <w:color w:val="000000"/>
          <w:sz w:val="24"/>
          <w:szCs w:val="24"/>
          <w:shd w:val="clear" w:color="auto" w:fill="FFFFFF"/>
        </w:rPr>
        <w:t>has the opportunity to</w:t>
      </w:r>
      <w:proofErr w:type="gramEnd"/>
      <w:r w:rsidRPr="0038355C">
        <w:rPr>
          <w:rFonts w:ascii="Georgia" w:eastAsia="Times New Roman" w:hAnsi="Georgia" w:cs="Times New Roman"/>
          <w:color w:val="000000"/>
          <w:sz w:val="24"/>
          <w:szCs w:val="24"/>
          <w:shd w:val="clear" w:color="auto" w:fill="FFFFFF"/>
        </w:rPr>
        <w:t xml:space="preserve"> do their best in the contest.</w:t>
      </w:r>
      <w:r w:rsidRPr="0038355C">
        <w:rPr>
          <w:rFonts w:ascii="Georgia" w:eastAsia="Times New Roman" w:hAnsi="Georgia" w:cs="Times New Roman"/>
          <w:color w:val="000000"/>
          <w:sz w:val="24"/>
          <w:szCs w:val="24"/>
          <w:shd w:val="clear" w:color="auto" w:fill="FFFFFF"/>
        </w:rPr>
        <w:br/>
      </w:r>
      <w:r w:rsidRPr="0038355C">
        <w:rPr>
          <w:rFonts w:ascii="Georgia" w:eastAsia="Times New Roman" w:hAnsi="Georgia" w:cs="Times New Roman"/>
          <w:color w:val="000000"/>
          <w:sz w:val="24"/>
          <w:szCs w:val="24"/>
          <w:shd w:val="clear" w:color="auto" w:fill="FFFFFF"/>
        </w:rPr>
        <w:br/>
        <w:t>I look forward to reading about your Youth Art Contest projects on the GFWC Blog. Submit your success story write ups, action-packed photos, and if applicable, written consent from a parent or legal guardian of any children pictured to </w:t>
      </w:r>
      <w:hyperlink r:id="rId5" w:tgtFrame="_blank" w:history="1">
        <w:r w:rsidRPr="0038355C">
          <w:rPr>
            <w:rFonts w:ascii="Georgia" w:eastAsia="Times New Roman" w:hAnsi="Georgia" w:cs="Times New Roman"/>
            <w:color w:val="1155CC"/>
            <w:sz w:val="24"/>
            <w:szCs w:val="24"/>
            <w:u w:val="single"/>
            <w:shd w:val="clear" w:color="auto" w:fill="FFFFFF"/>
          </w:rPr>
          <w:t>PR@GFWC.org</w:t>
        </w:r>
      </w:hyperlink>
      <w:r w:rsidRPr="0038355C">
        <w:rPr>
          <w:rFonts w:ascii="Georgia" w:eastAsia="Times New Roman" w:hAnsi="Georgia" w:cs="Times New Roman"/>
          <w:color w:val="000000"/>
          <w:sz w:val="24"/>
          <w:szCs w:val="24"/>
          <w:shd w:val="clear" w:color="auto" w:fill="FFFFFF"/>
        </w:rPr>
        <w:t>. </w:t>
      </w:r>
    </w:p>
    <w:p w14:paraId="3F59AB5D" w14:textId="77777777" w:rsidR="00400716" w:rsidRDefault="0038355C"/>
    <w:sectPr w:rsidR="0040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5C"/>
    <w:rsid w:val="0011246E"/>
    <w:rsid w:val="0038355C"/>
    <w:rsid w:val="00D0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251"/>
  <w15:chartTrackingRefBased/>
  <w15:docId w15:val="{C03953A4-59E0-4872-894A-04B037A0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gfw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1</cp:revision>
  <dcterms:created xsi:type="dcterms:W3CDTF">2022-03-11T18:57:00Z</dcterms:created>
  <dcterms:modified xsi:type="dcterms:W3CDTF">2022-03-11T18:59:00Z</dcterms:modified>
</cp:coreProperties>
</file>